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D350F2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7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8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D350F2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D350F2" w:rsidRDefault="00D350F2" w:rsidP="00D350F2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</w:p>
    <w:p w:rsidR="00D350F2" w:rsidRDefault="00D350F2" w:rsidP="00D350F2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</w:p>
    <w:p w:rsidR="00D350F2" w:rsidRPr="00720D1D" w:rsidRDefault="00D350F2" w:rsidP="00D350F2">
      <w:pPr>
        <w:suppressAutoHyphens/>
        <w:spacing w:after="0" w:line="240" w:lineRule="auto"/>
        <w:jc w:val="center"/>
        <w:rPr>
          <w:rFonts w:ascii="Verdana" w:hAnsi="Verdana" w:cs="Arial"/>
          <w:b/>
          <w:sz w:val="32"/>
          <w:szCs w:val="32"/>
          <w:lang w:eastAsia="ar-SA"/>
        </w:rPr>
      </w:pPr>
      <w:r w:rsidRPr="00720D1D">
        <w:rPr>
          <w:rFonts w:ascii="Verdana" w:hAnsi="Verdana" w:cs="Arial"/>
          <w:b/>
          <w:sz w:val="32"/>
          <w:szCs w:val="32"/>
          <w:lang w:eastAsia="ar-SA"/>
        </w:rPr>
        <w:t>INDICE ALLEGATI</w:t>
      </w:r>
    </w:p>
    <w:p w:rsidR="00D350F2" w:rsidRDefault="00D350F2" w:rsidP="00D350F2">
      <w:pPr>
        <w:rPr>
          <w:rFonts w:ascii="Arial" w:hAnsi="Arial" w:cs="Arial"/>
          <w:b/>
          <w:szCs w:val="24"/>
          <w:lang w:eastAsia="ar-SA"/>
        </w:rPr>
      </w:pPr>
    </w:p>
    <w:p w:rsidR="00D350F2" w:rsidRDefault="00D350F2" w:rsidP="00D350F2">
      <w:pPr>
        <w:rPr>
          <w:rFonts w:ascii="Arial" w:hAnsi="Arial" w:cs="Arial"/>
          <w:b/>
          <w:szCs w:val="24"/>
          <w:lang w:eastAsia="ar-SA"/>
        </w:rPr>
      </w:pPr>
    </w:p>
    <w:p w:rsidR="00D350F2" w:rsidRDefault="00D350F2" w:rsidP="00D350F2">
      <w:pPr>
        <w:rPr>
          <w:rFonts w:ascii="Arial" w:hAnsi="Arial" w:cs="Arial"/>
          <w:b/>
          <w:szCs w:val="24"/>
          <w:lang w:eastAsia="ar-SA"/>
        </w:rPr>
      </w:pP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1  - Organigramma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2  - Mappa dei processi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3  - Organigramma funzionale  (Mansionario)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4  - Mappatura dei processi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5  - Lettera  d’incarico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6  - Conferimento incarico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7  - Matrici di responsabilita’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8  - Patto di corresponsabilita’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 9  - Contratto formativo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10 - Carta dei servizi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11 - Piano di miglioramento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12 - Ceck list sviluppo e gestione pof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>All. 13 - Funzionigramma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 xml:space="preserve">All. 14 </w:t>
      </w:r>
      <w:r w:rsidR="009C63FF" w:rsidRPr="00F57CF6">
        <w:rPr>
          <w:rFonts w:ascii="Arial" w:hAnsi="Arial" w:cs="Arial"/>
          <w:sz w:val="24"/>
          <w:szCs w:val="24"/>
          <w:lang w:eastAsia="ar-SA"/>
        </w:rPr>
        <w:t>–</w:t>
      </w:r>
      <w:r w:rsidRPr="00F57CF6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C63FF" w:rsidRPr="00F57CF6">
        <w:rPr>
          <w:rFonts w:ascii="Arial" w:hAnsi="Arial" w:cs="Arial"/>
          <w:sz w:val="24"/>
          <w:szCs w:val="24"/>
          <w:lang w:eastAsia="ar-SA"/>
        </w:rPr>
        <w:t>Rapporto di audit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 xml:space="preserve">All. 15 </w:t>
      </w:r>
      <w:r w:rsidR="009C63FF" w:rsidRPr="00F57CF6">
        <w:rPr>
          <w:rFonts w:ascii="Arial" w:hAnsi="Arial" w:cs="Arial"/>
          <w:sz w:val="24"/>
          <w:szCs w:val="24"/>
          <w:lang w:eastAsia="ar-SA"/>
        </w:rPr>
        <w:t>–</w:t>
      </w:r>
      <w:r w:rsidRPr="00F57CF6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C63FF" w:rsidRPr="00F57CF6">
        <w:rPr>
          <w:rFonts w:ascii="Arial" w:hAnsi="Arial" w:cs="Arial"/>
          <w:sz w:val="24"/>
          <w:szCs w:val="24"/>
          <w:lang w:eastAsia="ar-SA"/>
        </w:rPr>
        <w:t>Registrazione di non conformità reclamo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 xml:space="preserve">All. 16 </w:t>
      </w:r>
      <w:r w:rsidR="00F57CF6" w:rsidRPr="00F57CF6">
        <w:rPr>
          <w:rFonts w:ascii="Arial" w:hAnsi="Arial" w:cs="Arial"/>
          <w:sz w:val="24"/>
          <w:szCs w:val="24"/>
          <w:lang w:eastAsia="ar-SA"/>
        </w:rPr>
        <w:t>–</w:t>
      </w:r>
      <w:r w:rsidRPr="00F57CF6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57CF6" w:rsidRPr="00F57CF6">
        <w:rPr>
          <w:rFonts w:ascii="Arial" w:hAnsi="Arial" w:cs="Arial"/>
          <w:sz w:val="24"/>
          <w:szCs w:val="24"/>
          <w:lang w:eastAsia="ar-SA"/>
        </w:rPr>
        <w:t>Rapporto di non conformità reclamo</w:t>
      </w:r>
    </w:p>
    <w:p w:rsidR="00D350F2" w:rsidRPr="00F57CF6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 xml:space="preserve">All. 17 </w:t>
      </w:r>
      <w:r w:rsidR="00F57CF6" w:rsidRPr="00F57CF6">
        <w:rPr>
          <w:rFonts w:ascii="Arial" w:hAnsi="Arial" w:cs="Arial"/>
          <w:sz w:val="24"/>
          <w:szCs w:val="24"/>
          <w:lang w:eastAsia="ar-SA"/>
        </w:rPr>
        <w:t>–</w:t>
      </w:r>
      <w:r w:rsidRPr="00F57CF6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57CF6" w:rsidRPr="00F57CF6">
        <w:rPr>
          <w:rFonts w:ascii="Arial" w:hAnsi="Arial" w:cs="Arial"/>
          <w:sz w:val="24"/>
          <w:szCs w:val="24"/>
          <w:lang w:eastAsia="ar-SA"/>
        </w:rPr>
        <w:t>Stato azioni correttive e preventive</w:t>
      </w:r>
    </w:p>
    <w:p w:rsidR="00D350F2" w:rsidRDefault="00D350F2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 w:rsidRPr="00F57CF6">
        <w:rPr>
          <w:rFonts w:ascii="Arial" w:hAnsi="Arial" w:cs="Arial"/>
          <w:sz w:val="24"/>
          <w:szCs w:val="24"/>
          <w:lang w:eastAsia="ar-SA"/>
        </w:rPr>
        <w:t xml:space="preserve">All. 18 - Lista </w:t>
      </w:r>
      <w:r w:rsidR="00F57CF6" w:rsidRPr="00F57CF6">
        <w:rPr>
          <w:rFonts w:ascii="Arial" w:hAnsi="Arial" w:cs="Arial"/>
          <w:sz w:val="24"/>
          <w:szCs w:val="24"/>
          <w:lang w:eastAsia="ar-SA"/>
        </w:rPr>
        <w:t>distribuzione d</w:t>
      </w:r>
      <w:r w:rsidRPr="00F57CF6">
        <w:rPr>
          <w:rFonts w:ascii="Arial" w:hAnsi="Arial" w:cs="Arial"/>
          <w:sz w:val="24"/>
          <w:szCs w:val="24"/>
          <w:lang w:eastAsia="ar-SA"/>
        </w:rPr>
        <w:t>ocumenti</w:t>
      </w:r>
    </w:p>
    <w:p w:rsidR="00E56678" w:rsidRPr="00F57CF6" w:rsidRDefault="00E56678" w:rsidP="00D350F2">
      <w:pPr>
        <w:pStyle w:val="Paragrafoelenco"/>
        <w:spacing w:line="360" w:lineRule="auto"/>
        <w:ind w:left="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All. 19 – Piano della comunicazione</w:t>
      </w:r>
      <w:bookmarkStart w:id="0" w:name="_GoBack"/>
      <w:bookmarkEnd w:id="0"/>
    </w:p>
    <w:p w:rsidR="008F6F76" w:rsidRDefault="008F6F76"/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E5" w:rsidRDefault="00D857E5" w:rsidP="00986D33">
      <w:pPr>
        <w:spacing w:after="0" w:line="240" w:lineRule="auto"/>
      </w:pPr>
      <w:r>
        <w:separator/>
      </w:r>
    </w:p>
  </w:endnote>
  <w:endnote w:type="continuationSeparator" w:id="0">
    <w:p w:rsidR="00D857E5" w:rsidRDefault="00D857E5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E5" w:rsidRDefault="00D857E5" w:rsidP="00986D33">
      <w:pPr>
        <w:spacing w:after="0" w:line="240" w:lineRule="auto"/>
      </w:pPr>
      <w:r>
        <w:separator/>
      </w:r>
    </w:p>
  </w:footnote>
  <w:footnote w:type="continuationSeparator" w:id="0">
    <w:p w:rsidR="00D857E5" w:rsidRDefault="00D857E5" w:rsidP="00986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123EF5"/>
    <w:rsid w:val="008F6F76"/>
    <w:rsid w:val="00986D33"/>
    <w:rsid w:val="009C63FF"/>
    <w:rsid w:val="00A738DF"/>
    <w:rsid w:val="00BC665B"/>
    <w:rsid w:val="00D350F2"/>
    <w:rsid w:val="00D857E5"/>
    <w:rsid w:val="00E56678"/>
    <w:rsid w:val="00F11336"/>
    <w:rsid w:val="00F5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D350F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erillo54cd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ee054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6</cp:revision>
  <dcterms:created xsi:type="dcterms:W3CDTF">2016-03-16T22:00:00Z</dcterms:created>
  <dcterms:modified xsi:type="dcterms:W3CDTF">2016-03-16T22:52:00Z</dcterms:modified>
</cp:coreProperties>
</file>